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7"/>
        <w:tblW w:w="0" w:type="auto"/>
        <w:tblLook w:val="04A0" w:firstRow="1" w:lastRow="0" w:firstColumn="1" w:lastColumn="0" w:noHBand="0" w:noVBand="1"/>
      </w:tblPr>
      <w:tblGrid>
        <w:gridCol w:w="1288"/>
        <w:gridCol w:w="1288"/>
        <w:gridCol w:w="1288"/>
        <w:gridCol w:w="1288"/>
        <w:gridCol w:w="1288"/>
        <w:gridCol w:w="1288"/>
        <w:gridCol w:w="1288"/>
      </w:tblGrid>
      <w:tr w:rsidR="002A61D2" w14:paraId="632684DE" w14:textId="77777777" w:rsidTr="002A61D2">
        <w:tc>
          <w:tcPr>
            <w:tcW w:w="1288" w:type="dxa"/>
          </w:tcPr>
          <w:p w14:paraId="134C9B1F" w14:textId="77777777" w:rsidR="002A61D2" w:rsidRDefault="002A61D2" w:rsidP="002A61D2">
            <w:r>
              <w:t>Child A</w:t>
            </w:r>
          </w:p>
        </w:tc>
        <w:tc>
          <w:tcPr>
            <w:tcW w:w="1288" w:type="dxa"/>
          </w:tcPr>
          <w:p w14:paraId="7CE7A1D1" w14:textId="77777777" w:rsidR="002A61D2" w:rsidRDefault="002A61D2" w:rsidP="002A61D2">
            <w:r>
              <w:t>Mon</w:t>
            </w:r>
          </w:p>
        </w:tc>
        <w:tc>
          <w:tcPr>
            <w:tcW w:w="1288" w:type="dxa"/>
          </w:tcPr>
          <w:p w14:paraId="5D37B98C" w14:textId="77777777" w:rsidR="002A61D2" w:rsidRDefault="002A61D2" w:rsidP="002A61D2">
            <w:r>
              <w:t>Tues</w:t>
            </w:r>
          </w:p>
        </w:tc>
        <w:tc>
          <w:tcPr>
            <w:tcW w:w="1288" w:type="dxa"/>
          </w:tcPr>
          <w:p w14:paraId="3DD61BFB" w14:textId="77777777" w:rsidR="002A61D2" w:rsidRDefault="002A61D2" w:rsidP="002A61D2">
            <w:r>
              <w:t>Wed</w:t>
            </w:r>
          </w:p>
        </w:tc>
        <w:tc>
          <w:tcPr>
            <w:tcW w:w="1288" w:type="dxa"/>
          </w:tcPr>
          <w:p w14:paraId="59FC4A24" w14:textId="77777777" w:rsidR="002A61D2" w:rsidRDefault="002A61D2" w:rsidP="002A61D2">
            <w:r>
              <w:t>Thur</w:t>
            </w:r>
          </w:p>
        </w:tc>
        <w:tc>
          <w:tcPr>
            <w:tcW w:w="1288" w:type="dxa"/>
          </w:tcPr>
          <w:p w14:paraId="3EB53EBD" w14:textId="77777777" w:rsidR="002A61D2" w:rsidRDefault="002A61D2" w:rsidP="002A61D2">
            <w:r>
              <w:t>Fri</w:t>
            </w:r>
          </w:p>
        </w:tc>
        <w:tc>
          <w:tcPr>
            <w:tcW w:w="1288" w:type="dxa"/>
          </w:tcPr>
          <w:p w14:paraId="4A34B592" w14:textId="77777777" w:rsidR="002A61D2" w:rsidRDefault="002A61D2" w:rsidP="002A61D2">
            <w:r>
              <w:t>Total</w:t>
            </w:r>
          </w:p>
        </w:tc>
      </w:tr>
      <w:tr w:rsidR="002A61D2" w14:paraId="7D893CAA" w14:textId="77777777" w:rsidTr="002A61D2">
        <w:tc>
          <w:tcPr>
            <w:tcW w:w="1288" w:type="dxa"/>
          </w:tcPr>
          <w:p w14:paraId="57C428E4" w14:textId="77777777" w:rsidR="002A61D2" w:rsidRDefault="002A61D2" w:rsidP="002A61D2">
            <w:r>
              <w:t>Term time</w:t>
            </w:r>
          </w:p>
        </w:tc>
        <w:tc>
          <w:tcPr>
            <w:tcW w:w="1288" w:type="dxa"/>
          </w:tcPr>
          <w:p w14:paraId="1B61906B" w14:textId="77777777" w:rsidR="002A61D2" w:rsidRDefault="002A61D2" w:rsidP="002A61D2">
            <w:r>
              <w:t>10 hours funding offer</w:t>
            </w:r>
          </w:p>
        </w:tc>
        <w:tc>
          <w:tcPr>
            <w:tcW w:w="1288" w:type="dxa"/>
          </w:tcPr>
          <w:p w14:paraId="08EE0755" w14:textId="77777777" w:rsidR="002A61D2" w:rsidRDefault="002A61D2" w:rsidP="002A61D2">
            <w:r>
              <w:t>10 hours funding offer</w:t>
            </w:r>
          </w:p>
        </w:tc>
        <w:tc>
          <w:tcPr>
            <w:tcW w:w="1288" w:type="dxa"/>
          </w:tcPr>
          <w:p w14:paraId="2E9BECAC" w14:textId="77777777" w:rsidR="002A61D2" w:rsidRDefault="002A61D2" w:rsidP="002A61D2">
            <w:r>
              <w:t>10 hours funding offer</w:t>
            </w:r>
          </w:p>
        </w:tc>
        <w:tc>
          <w:tcPr>
            <w:tcW w:w="1288" w:type="dxa"/>
          </w:tcPr>
          <w:p w14:paraId="2ED33D14" w14:textId="77777777" w:rsidR="002A61D2" w:rsidRDefault="002A61D2" w:rsidP="002A61D2"/>
        </w:tc>
        <w:tc>
          <w:tcPr>
            <w:tcW w:w="1288" w:type="dxa"/>
          </w:tcPr>
          <w:p w14:paraId="78DB03C0" w14:textId="77777777" w:rsidR="002A61D2" w:rsidRDefault="002A61D2" w:rsidP="002A61D2"/>
        </w:tc>
        <w:tc>
          <w:tcPr>
            <w:tcW w:w="1288" w:type="dxa"/>
          </w:tcPr>
          <w:p w14:paraId="052BD4A4" w14:textId="77777777" w:rsidR="002A61D2" w:rsidRDefault="002A61D2" w:rsidP="002A61D2">
            <w:r>
              <w:t>30 hours funding – no charge</w:t>
            </w:r>
          </w:p>
        </w:tc>
      </w:tr>
      <w:tr w:rsidR="002A61D2" w14:paraId="3311EF5B" w14:textId="77777777" w:rsidTr="002A61D2">
        <w:tc>
          <w:tcPr>
            <w:tcW w:w="1288" w:type="dxa"/>
          </w:tcPr>
          <w:p w14:paraId="14E94297" w14:textId="77777777" w:rsidR="002A61D2" w:rsidRDefault="002A61D2" w:rsidP="002A61D2">
            <w:r>
              <w:t>Non -funded</w:t>
            </w:r>
          </w:p>
        </w:tc>
        <w:tc>
          <w:tcPr>
            <w:tcW w:w="1288" w:type="dxa"/>
          </w:tcPr>
          <w:p w14:paraId="53AC6602" w14:textId="77777777" w:rsidR="002A61D2" w:rsidRDefault="002A61D2" w:rsidP="002A61D2">
            <w:r>
              <w:t>£70</w:t>
            </w:r>
          </w:p>
        </w:tc>
        <w:tc>
          <w:tcPr>
            <w:tcW w:w="1288" w:type="dxa"/>
          </w:tcPr>
          <w:p w14:paraId="17D23BB0" w14:textId="77777777" w:rsidR="002A61D2" w:rsidRDefault="002A61D2" w:rsidP="002A61D2">
            <w:r>
              <w:t>£70</w:t>
            </w:r>
          </w:p>
        </w:tc>
        <w:tc>
          <w:tcPr>
            <w:tcW w:w="1288" w:type="dxa"/>
          </w:tcPr>
          <w:p w14:paraId="7748840F" w14:textId="77777777" w:rsidR="002A61D2" w:rsidRDefault="002A61D2" w:rsidP="002A61D2">
            <w:r>
              <w:t>£70</w:t>
            </w:r>
          </w:p>
        </w:tc>
        <w:tc>
          <w:tcPr>
            <w:tcW w:w="1288" w:type="dxa"/>
          </w:tcPr>
          <w:p w14:paraId="33FF2B56" w14:textId="77777777" w:rsidR="002A61D2" w:rsidRDefault="002A61D2" w:rsidP="002A61D2"/>
        </w:tc>
        <w:tc>
          <w:tcPr>
            <w:tcW w:w="1288" w:type="dxa"/>
          </w:tcPr>
          <w:p w14:paraId="5F2E4DB2" w14:textId="77777777" w:rsidR="002A61D2" w:rsidRDefault="002A61D2" w:rsidP="002A61D2"/>
        </w:tc>
        <w:tc>
          <w:tcPr>
            <w:tcW w:w="1288" w:type="dxa"/>
          </w:tcPr>
          <w:p w14:paraId="0E677C22" w14:textId="77777777" w:rsidR="002A61D2" w:rsidRDefault="002A61D2" w:rsidP="002A61D2">
            <w:r>
              <w:t>£210.00</w:t>
            </w:r>
          </w:p>
        </w:tc>
      </w:tr>
    </w:tbl>
    <w:p w14:paraId="7F1344B2" w14:textId="7457386C" w:rsidR="002A61D2" w:rsidRDefault="00E9521B">
      <w:r>
        <w:t>Child A claims 30 hours funding, uses all the funding in term time and pays for nonfunded weeks only</w:t>
      </w:r>
      <w:r w:rsidR="00C01B31">
        <w:t xml:space="preserve"> </w:t>
      </w:r>
      <w:r w:rsidR="00C01B31">
        <w:t>(Claiming the maximum allowance of 1140 hours</w:t>
      </w:r>
      <w:r w:rsidR="002A61D2">
        <w:t>)</w:t>
      </w:r>
    </w:p>
    <w:p w14:paraId="154EEF06" w14:textId="77777777" w:rsidR="002A61D2" w:rsidRDefault="002A61D2"/>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E9521B" w14:paraId="1A3C913F" w14:textId="77777777" w:rsidTr="00286FF4">
        <w:tc>
          <w:tcPr>
            <w:tcW w:w="1288" w:type="dxa"/>
          </w:tcPr>
          <w:p w14:paraId="5C8EC04B" w14:textId="0B8D52D7" w:rsidR="00E9521B" w:rsidRDefault="00E9521B" w:rsidP="00286FF4">
            <w:r>
              <w:t xml:space="preserve">Child </w:t>
            </w:r>
            <w:r>
              <w:t>B</w:t>
            </w:r>
          </w:p>
        </w:tc>
        <w:tc>
          <w:tcPr>
            <w:tcW w:w="1288" w:type="dxa"/>
          </w:tcPr>
          <w:p w14:paraId="6B73EA6A" w14:textId="77777777" w:rsidR="00E9521B" w:rsidRDefault="00E9521B" w:rsidP="00286FF4">
            <w:r>
              <w:t>Mon</w:t>
            </w:r>
          </w:p>
        </w:tc>
        <w:tc>
          <w:tcPr>
            <w:tcW w:w="1288" w:type="dxa"/>
          </w:tcPr>
          <w:p w14:paraId="58F4D74C" w14:textId="77777777" w:rsidR="00E9521B" w:rsidRDefault="00E9521B" w:rsidP="00286FF4">
            <w:r>
              <w:t>Tues</w:t>
            </w:r>
          </w:p>
        </w:tc>
        <w:tc>
          <w:tcPr>
            <w:tcW w:w="1288" w:type="dxa"/>
          </w:tcPr>
          <w:p w14:paraId="43F462F0" w14:textId="77777777" w:rsidR="00E9521B" w:rsidRDefault="00E9521B" w:rsidP="00286FF4">
            <w:r>
              <w:t>Wed</w:t>
            </w:r>
          </w:p>
        </w:tc>
        <w:tc>
          <w:tcPr>
            <w:tcW w:w="1288" w:type="dxa"/>
          </w:tcPr>
          <w:p w14:paraId="11847359" w14:textId="77777777" w:rsidR="00E9521B" w:rsidRDefault="00E9521B" w:rsidP="00286FF4">
            <w:r>
              <w:t>Thur</w:t>
            </w:r>
          </w:p>
        </w:tc>
        <w:tc>
          <w:tcPr>
            <w:tcW w:w="1288" w:type="dxa"/>
          </w:tcPr>
          <w:p w14:paraId="2149CEDD" w14:textId="77777777" w:rsidR="00E9521B" w:rsidRDefault="00E9521B" w:rsidP="00286FF4">
            <w:r>
              <w:t>Fri</w:t>
            </w:r>
          </w:p>
        </w:tc>
        <w:tc>
          <w:tcPr>
            <w:tcW w:w="1288" w:type="dxa"/>
          </w:tcPr>
          <w:p w14:paraId="2791AA3C" w14:textId="77777777" w:rsidR="00E9521B" w:rsidRDefault="00E9521B" w:rsidP="00286FF4">
            <w:r>
              <w:t>Total</w:t>
            </w:r>
          </w:p>
        </w:tc>
      </w:tr>
      <w:tr w:rsidR="00E9521B" w14:paraId="0DCF6295" w14:textId="77777777" w:rsidTr="00286FF4">
        <w:tc>
          <w:tcPr>
            <w:tcW w:w="1288" w:type="dxa"/>
          </w:tcPr>
          <w:p w14:paraId="209CE260" w14:textId="77777777" w:rsidR="00E9521B" w:rsidRDefault="00E9521B" w:rsidP="00286FF4">
            <w:r>
              <w:t>Term time</w:t>
            </w:r>
          </w:p>
        </w:tc>
        <w:tc>
          <w:tcPr>
            <w:tcW w:w="1288" w:type="dxa"/>
          </w:tcPr>
          <w:p w14:paraId="3DA5311A" w14:textId="77777777" w:rsidR="00E9521B" w:rsidRDefault="00E9521B" w:rsidP="00286FF4">
            <w:r>
              <w:t>10 hours funding offer</w:t>
            </w:r>
          </w:p>
        </w:tc>
        <w:tc>
          <w:tcPr>
            <w:tcW w:w="1288" w:type="dxa"/>
          </w:tcPr>
          <w:p w14:paraId="05597D14" w14:textId="77777777" w:rsidR="00E9521B" w:rsidRDefault="00E9521B" w:rsidP="00286FF4">
            <w:r>
              <w:t>10 hours funding offer</w:t>
            </w:r>
          </w:p>
        </w:tc>
        <w:tc>
          <w:tcPr>
            <w:tcW w:w="1288" w:type="dxa"/>
          </w:tcPr>
          <w:p w14:paraId="55201872" w14:textId="77777777" w:rsidR="00E9521B" w:rsidRDefault="00E9521B" w:rsidP="00286FF4">
            <w:r>
              <w:t>10 hours funding offer</w:t>
            </w:r>
          </w:p>
        </w:tc>
        <w:tc>
          <w:tcPr>
            <w:tcW w:w="1288" w:type="dxa"/>
          </w:tcPr>
          <w:p w14:paraId="4B569F63" w14:textId="77777777" w:rsidR="00E9521B" w:rsidRDefault="00E9521B" w:rsidP="00286FF4"/>
        </w:tc>
        <w:tc>
          <w:tcPr>
            <w:tcW w:w="1288" w:type="dxa"/>
          </w:tcPr>
          <w:p w14:paraId="552D67DD" w14:textId="77777777" w:rsidR="00E9521B" w:rsidRDefault="00E9521B" w:rsidP="00286FF4"/>
        </w:tc>
        <w:tc>
          <w:tcPr>
            <w:tcW w:w="1288" w:type="dxa"/>
          </w:tcPr>
          <w:p w14:paraId="49F66D64" w14:textId="77777777" w:rsidR="00E9521B" w:rsidRDefault="00E9521B" w:rsidP="00286FF4">
            <w:r>
              <w:t>30 hours funding – no charge</w:t>
            </w:r>
          </w:p>
        </w:tc>
      </w:tr>
      <w:tr w:rsidR="00E9521B" w14:paraId="014B084F" w14:textId="77777777" w:rsidTr="00286FF4">
        <w:tc>
          <w:tcPr>
            <w:tcW w:w="1288" w:type="dxa"/>
          </w:tcPr>
          <w:p w14:paraId="6805AC04" w14:textId="77777777" w:rsidR="00E9521B" w:rsidRDefault="00E9521B" w:rsidP="00286FF4">
            <w:r>
              <w:t>Non -funded</w:t>
            </w:r>
          </w:p>
        </w:tc>
        <w:tc>
          <w:tcPr>
            <w:tcW w:w="1288" w:type="dxa"/>
          </w:tcPr>
          <w:p w14:paraId="3CA51701" w14:textId="193E0DED" w:rsidR="00E9521B" w:rsidRDefault="00E9521B" w:rsidP="00286FF4">
            <w:r>
              <w:t>Holiday</w:t>
            </w:r>
          </w:p>
        </w:tc>
        <w:tc>
          <w:tcPr>
            <w:tcW w:w="1288" w:type="dxa"/>
          </w:tcPr>
          <w:p w14:paraId="24705D61" w14:textId="7A81E172" w:rsidR="00E9521B" w:rsidRDefault="00E9521B" w:rsidP="00286FF4">
            <w:r>
              <w:t>Holiday</w:t>
            </w:r>
          </w:p>
        </w:tc>
        <w:tc>
          <w:tcPr>
            <w:tcW w:w="1288" w:type="dxa"/>
          </w:tcPr>
          <w:p w14:paraId="05BB07D1" w14:textId="650B71E7" w:rsidR="00E9521B" w:rsidRDefault="00E9521B" w:rsidP="00286FF4">
            <w:r>
              <w:t>Holiday</w:t>
            </w:r>
          </w:p>
        </w:tc>
        <w:tc>
          <w:tcPr>
            <w:tcW w:w="1288" w:type="dxa"/>
          </w:tcPr>
          <w:p w14:paraId="73278B87" w14:textId="4A8C6F1D" w:rsidR="00E9521B" w:rsidRDefault="00E9521B" w:rsidP="00286FF4">
            <w:r>
              <w:t>Holiday</w:t>
            </w:r>
          </w:p>
        </w:tc>
        <w:tc>
          <w:tcPr>
            <w:tcW w:w="1288" w:type="dxa"/>
          </w:tcPr>
          <w:p w14:paraId="4F20B97F" w14:textId="61CC6D16" w:rsidR="00E9521B" w:rsidRDefault="00E9521B" w:rsidP="00286FF4">
            <w:r>
              <w:t>Holiday</w:t>
            </w:r>
          </w:p>
        </w:tc>
        <w:tc>
          <w:tcPr>
            <w:tcW w:w="1288" w:type="dxa"/>
          </w:tcPr>
          <w:p w14:paraId="357915ED" w14:textId="45ECADC3" w:rsidR="00E9521B" w:rsidRDefault="00E9521B" w:rsidP="00286FF4"/>
        </w:tc>
      </w:tr>
    </w:tbl>
    <w:p w14:paraId="755F9BA4" w14:textId="7549E13E" w:rsidR="00E9521B" w:rsidRDefault="00E9521B">
      <w:r>
        <w:t>Child B claims 30 hours funding, attends 30 hours per week, 38 weeks per year, no charge.</w:t>
      </w:r>
      <w:r w:rsidR="00C01B31">
        <w:t xml:space="preserve"> (Claiming the maximum allowance of 1140 hours)</w:t>
      </w:r>
    </w:p>
    <w:p w14:paraId="11696826" w14:textId="77777777" w:rsidR="002A61D2" w:rsidRDefault="002A61D2"/>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E9521B" w14:paraId="6651B1C6" w14:textId="77777777" w:rsidTr="00286FF4">
        <w:tc>
          <w:tcPr>
            <w:tcW w:w="1288" w:type="dxa"/>
          </w:tcPr>
          <w:p w14:paraId="1C2BED96" w14:textId="18722BFE" w:rsidR="00E9521B" w:rsidRDefault="00E9521B" w:rsidP="00286FF4">
            <w:r>
              <w:t xml:space="preserve">Child </w:t>
            </w:r>
            <w:r w:rsidR="00167249">
              <w:t>C</w:t>
            </w:r>
          </w:p>
        </w:tc>
        <w:tc>
          <w:tcPr>
            <w:tcW w:w="1288" w:type="dxa"/>
          </w:tcPr>
          <w:p w14:paraId="5C4663BD" w14:textId="77777777" w:rsidR="00E9521B" w:rsidRDefault="00E9521B" w:rsidP="00286FF4">
            <w:r>
              <w:t>Mon</w:t>
            </w:r>
          </w:p>
        </w:tc>
        <w:tc>
          <w:tcPr>
            <w:tcW w:w="1288" w:type="dxa"/>
          </w:tcPr>
          <w:p w14:paraId="136D381C" w14:textId="77777777" w:rsidR="00E9521B" w:rsidRDefault="00E9521B" w:rsidP="00286FF4">
            <w:r>
              <w:t>Tues</w:t>
            </w:r>
          </w:p>
        </w:tc>
        <w:tc>
          <w:tcPr>
            <w:tcW w:w="1288" w:type="dxa"/>
          </w:tcPr>
          <w:p w14:paraId="600E339B" w14:textId="77777777" w:rsidR="00E9521B" w:rsidRDefault="00E9521B" w:rsidP="00286FF4">
            <w:r>
              <w:t>Wed</w:t>
            </w:r>
          </w:p>
        </w:tc>
        <w:tc>
          <w:tcPr>
            <w:tcW w:w="1288" w:type="dxa"/>
          </w:tcPr>
          <w:p w14:paraId="1BDEAC4F" w14:textId="77777777" w:rsidR="00E9521B" w:rsidRDefault="00E9521B" w:rsidP="00286FF4">
            <w:r>
              <w:t>Thur</w:t>
            </w:r>
          </w:p>
        </w:tc>
        <w:tc>
          <w:tcPr>
            <w:tcW w:w="1288" w:type="dxa"/>
          </w:tcPr>
          <w:p w14:paraId="488514DC" w14:textId="77777777" w:rsidR="00E9521B" w:rsidRDefault="00E9521B" w:rsidP="00286FF4">
            <w:r>
              <w:t>Fri</w:t>
            </w:r>
          </w:p>
        </w:tc>
        <w:tc>
          <w:tcPr>
            <w:tcW w:w="1288" w:type="dxa"/>
          </w:tcPr>
          <w:p w14:paraId="347E24AC" w14:textId="77777777" w:rsidR="00E9521B" w:rsidRDefault="00E9521B" w:rsidP="00286FF4">
            <w:r>
              <w:t>Total</w:t>
            </w:r>
          </w:p>
        </w:tc>
      </w:tr>
      <w:tr w:rsidR="00E9521B" w14:paraId="2D9BDDC0" w14:textId="77777777" w:rsidTr="00286FF4">
        <w:tc>
          <w:tcPr>
            <w:tcW w:w="1288" w:type="dxa"/>
          </w:tcPr>
          <w:p w14:paraId="671DEA38" w14:textId="77777777" w:rsidR="00E9521B" w:rsidRDefault="00E9521B" w:rsidP="00286FF4">
            <w:r>
              <w:t>Term time</w:t>
            </w:r>
          </w:p>
        </w:tc>
        <w:tc>
          <w:tcPr>
            <w:tcW w:w="1288" w:type="dxa"/>
          </w:tcPr>
          <w:p w14:paraId="01AF58C3" w14:textId="77777777" w:rsidR="00E9521B" w:rsidRDefault="00E9521B" w:rsidP="00286FF4">
            <w:r>
              <w:t>10 hours funding offer</w:t>
            </w:r>
          </w:p>
        </w:tc>
        <w:tc>
          <w:tcPr>
            <w:tcW w:w="1288" w:type="dxa"/>
          </w:tcPr>
          <w:p w14:paraId="3EECF254" w14:textId="77777777" w:rsidR="00E9521B" w:rsidRDefault="00E9521B" w:rsidP="00286FF4">
            <w:r>
              <w:t>10 hours funding offer</w:t>
            </w:r>
          </w:p>
        </w:tc>
        <w:tc>
          <w:tcPr>
            <w:tcW w:w="1288" w:type="dxa"/>
          </w:tcPr>
          <w:p w14:paraId="231950EB" w14:textId="37666161" w:rsidR="00E9521B" w:rsidRDefault="00E9521B" w:rsidP="00286FF4"/>
        </w:tc>
        <w:tc>
          <w:tcPr>
            <w:tcW w:w="1288" w:type="dxa"/>
          </w:tcPr>
          <w:p w14:paraId="1D420E08" w14:textId="77777777" w:rsidR="00E9521B" w:rsidRDefault="00E9521B" w:rsidP="00286FF4"/>
        </w:tc>
        <w:tc>
          <w:tcPr>
            <w:tcW w:w="1288" w:type="dxa"/>
          </w:tcPr>
          <w:p w14:paraId="0A210766" w14:textId="77777777" w:rsidR="00E9521B" w:rsidRDefault="00E9521B" w:rsidP="00286FF4"/>
        </w:tc>
        <w:tc>
          <w:tcPr>
            <w:tcW w:w="1288" w:type="dxa"/>
          </w:tcPr>
          <w:p w14:paraId="30259A44" w14:textId="7A493EB3" w:rsidR="00E9521B" w:rsidRDefault="00167249" w:rsidP="00286FF4">
            <w:r>
              <w:t>2</w:t>
            </w:r>
            <w:r w:rsidR="00E9521B">
              <w:t>0 hours funding – no charge</w:t>
            </w:r>
          </w:p>
        </w:tc>
      </w:tr>
      <w:tr w:rsidR="00E9521B" w14:paraId="3E67F0EF" w14:textId="77777777" w:rsidTr="00286FF4">
        <w:tc>
          <w:tcPr>
            <w:tcW w:w="1288" w:type="dxa"/>
          </w:tcPr>
          <w:p w14:paraId="4F96C752" w14:textId="77777777" w:rsidR="00E9521B" w:rsidRDefault="00E9521B" w:rsidP="00286FF4">
            <w:r>
              <w:t>Non -funded</w:t>
            </w:r>
          </w:p>
        </w:tc>
        <w:tc>
          <w:tcPr>
            <w:tcW w:w="1288" w:type="dxa"/>
          </w:tcPr>
          <w:p w14:paraId="666973F2" w14:textId="366D1F8E" w:rsidR="00E9521B" w:rsidRDefault="00167249" w:rsidP="00286FF4">
            <w:r>
              <w:t>10 hours funding offer</w:t>
            </w:r>
          </w:p>
        </w:tc>
        <w:tc>
          <w:tcPr>
            <w:tcW w:w="1288" w:type="dxa"/>
          </w:tcPr>
          <w:p w14:paraId="7691FEFA" w14:textId="388DC8E8" w:rsidR="00E9521B" w:rsidRDefault="00167249" w:rsidP="00286FF4">
            <w:r>
              <w:t>10 hours funding offer</w:t>
            </w:r>
          </w:p>
        </w:tc>
        <w:tc>
          <w:tcPr>
            <w:tcW w:w="1288" w:type="dxa"/>
          </w:tcPr>
          <w:p w14:paraId="59EFA485" w14:textId="363C10E3" w:rsidR="00167249" w:rsidRDefault="00167249" w:rsidP="00286FF4"/>
        </w:tc>
        <w:tc>
          <w:tcPr>
            <w:tcW w:w="1288" w:type="dxa"/>
          </w:tcPr>
          <w:p w14:paraId="59876B24" w14:textId="77777777" w:rsidR="00E9521B" w:rsidRDefault="00E9521B" w:rsidP="00286FF4"/>
        </w:tc>
        <w:tc>
          <w:tcPr>
            <w:tcW w:w="1288" w:type="dxa"/>
          </w:tcPr>
          <w:p w14:paraId="3B262257" w14:textId="77777777" w:rsidR="00E9521B" w:rsidRDefault="00E9521B" w:rsidP="00286FF4"/>
        </w:tc>
        <w:tc>
          <w:tcPr>
            <w:tcW w:w="1288" w:type="dxa"/>
          </w:tcPr>
          <w:p w14:paraId="41002A6A" w14:textId="5730164C" w:rsidR="00E9521B" w:rsidRDefault="00C01B31" w:rsidP="00286FF4">
            <w:r>
              <w:t>20 hours funding – no charge</w:t>
            </w:r>
          </w:p>
        </w:tc>
      </w:tr>
    </w:tbl>
    <w:p w14:paraId="6AFEEE3C" w14:textId="2E52F991" w:rsidR="00C01B31" w:rsidRDefault="00C01B31">
      <w:r>
        <w:t>Child C claims 20 hours per week funding, all year round (Claiming 1040 hours in total)</w:t>
      </w:r>
    </w:p>
    <w:p w14:paraId="42040CAE" w14:textId="77777777" w:rsidR="002A61D2" w:rsidRDefault="002A61D2"/>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C01B31" w14:paraId="242FC23D" w14:textId="77777777" w:rsidTr="00286FF4">
        <w:tc>
          <w:tcPr>
            <w:tcW w:w="1288" w:type="dxa"/>
          </w:tcPr>
          <w:p w14:paraId="0FCE7D48" w14:textId="470D46C1" w:rsidR="00C01B31" w:rsidRDefault="00C01B31" w:rsidP="00286FF4">
            <w:r>
              <w:t xml:space="preserve">Child </w:t>
            </w:r>
            <w:r>
              <w:t>D</w:t>
            </w:r>
          </w:p>
        </w:tc>
        <w:tc>
          <w:tcPr>
            <w:tcW w:w="1288" w:type="dxa"/>
          </w:tcPr>
          <w:p w14:paraId="7FA8D9BE" w14:textId="77777777" w:rsidR="00C01B31" w:rsidRDefault="00C01B31" w:rsidP="00286FF4">
            <w:r>
              <w:t>Mon</w:t>
            </w:r>
          </w:p>
        </w:tc>
        <w:tc>
          <w:tcPr>
            <w:tcW w:w="1288" w:type="dxa"/>
          </w:tcPr>
          <w:p w14:paraId="0BB63CC5" w14:textId="77777777" w:rsidR="00C01B31" w:rsidRDefault="00C01B31" w:rsidP="00286FF4">
            <w:r>
              <w:t>Tues</w:t>
            </w:r>
          </w:p>
        </w:tc>
        <w:tc>
          <w:tcPr>
            <w:tcW w:w="1288" w:type="dxa"/>
          </w:tcPr>
          <w:p w14:paraId="69461706" w14:textId="77777777" w:rsidR="00C01B31" w:rsidRDefault="00C01B31" w:rsidP="00286FF4">
            <w:r>
              <w:t>Wed</w:t>
            </w:r>
          </w:p>
        </w:tc>
        <w:tc>
          <w:tcPr>
            <w:tcW w:w="1288" w:type="dxa"/>
          </w:tcPr>
          <w:p w14:paraId="40EE29A1" w14:textId="77777777" w:rsidR="00C01B31" w:rsidRDefault="00C01B31" w:rsidP="00286FF4">
            <w:r>
              <w:t>Thur</w:t>
            </w:r>
          </w:p>
        </w:tc>
        <w:tc>
          <w:tcPr>
            <w:tcW w:w="1288" w:type="dxa"/>
          </w:tcPr>
          <w:p w14:paraId="0BBFE746" w14:textId="77777777" w:rsidR="00C01B31" w:rsidRDefault="00C01B31" w:rsidP="00286FF4">
            <w:r>
              <w:t>Fri</w:t>
            </w:r>
          </w:p>
        </w:tc>
        <w:tc>
          <w:tcPr>
            <w:tcW w:w="1288" w:type="dxa"/>
          </w:tcPr>
          <w:p w14:paraId="5C181D7A" w14:textId="77777777" w:rsidR="00C01B31" w:rsidRDefault="00C01B31" w:rsidP="00286FF4">
            <w:r>
              <w:t>Total</w:t>
            </w:r>
          </w:p>
        </w:tc>
      </w:tr>
      <w:tr w:rsidR="00C01B31" w14:paraId="30757AF1" w14:textId="77777777" w:rsidTr="00286FF4">
        <w:tc>
          <w:tcPr>
            <w:tcW w:w="1288" w:type="dxa"/>
          </w:tcPr>
          <w:p w14:paraId="573B6DBC" w14:textId="77777777" w:rsidR="00C01B31" w:rsidRDefault="00C01B31" w:rsidP="00286FF4">
            <w:r>
              <w:t>Term time</w:t>
            </w:r>
          </w:p>
        </w:tc>
        <w:tc>
          <w:tcPr>
            <w:tcW w:w="1288" w:type="dxa"/>
          </w:tcPr>
          <w:p w14:paraId="1DED9B64" w14:textId="77777777" w:rsidR="00C01B31" w:rsidRDefault="00C01B31" w:rsidP="00286FF4">
            <w:r>
              <w:t>10 hours funding offer</w:t>
            </w:r>
          </w:p>
        </w:tc>
        <w:tc>
          <w:tcPr>
            <w:tcW w:w="1288" w:type="dxa"/>
          </w:tcPr>
          <w:p w14:paraId="171403BA" w14:textId="70055554" w:rsidR="00C01B31" w:rsidRDefault="001C07C6" w:rsidP="00286FF4">
            <w:r>
              <w:t>5</w:t>
            </w:r>
            <w:r w:rsidR="00C01B31">
              <w:t xml:space="preserve"> hours funding offer</w:t>
            </w:r>
            <w:r w:rsidR="002A61D2">
              <w:t>.</w:t>
            </w:r>
          </w:p>
          <w:p w14:paraId="3F6F19DA" w14:textId="3827F596" w:rsidR="002A61D2" w:rsidRDefault="002A61D2" w:rsidP="00286FF4">
            <w:r>
              <w:t>Additional charge of £41.00 to top up to a full day</w:t>
            </w:r>
          </w:p>
        </w:tc>
        <w:tc>
          <w:tcPr>
            <w:tcW w:w="1288" w:type="dxa"/>
          </w:tcPr>
          <w:p w14:paraId="243FA7D3" w14:textId="77777777" w:rsidR="00C01B31" w:rsidRDefault="00C01B31" w:rsidP="00286FF4"/>
        </w:tc>
        <w:tc>
          <w:tcPr>
            <w:tcW w:w="1288" w:type="dxa"/>
          </w:tcPr>
          <w:p w14:paraId="39160525" w14:textId="77777777" w:rsidR="00C01B31" w:rsidRDefault="00C01B31" w:rsidP="00286FF4"/>
        </w:tc>
        <w:tc>
          <w:tcPr>
            <w:tcW w:w="1288" w:type="dxa"/>
          </w:tcPr>
          <w:p w14:paraId="1CD03ED3" w14:textId="77777777" w:rsidR="00C01B31" w:rsidRDefault="00C01B31" w:rsidP="00286FF4"/>
        </w:tc>
        <w:tc>
          <w:tcPr>
            <w:tcW w:w="1288" w:type="dxa"/>
          </w:tcPr>
          <w:p w14:paraId="7C06EB15" w14:textId="2EFC6B43" w:rsidR="00C01B31" w:rsidRDefault="001C07C6" w:rsidP="00286FF4">
            <w:r>
              <w:t>15</w:t>
            </w:r>
            <w:r w:rsidR="00C01B31">
              <w:t xml:space="preserve"> hours funding – </w:t>
            </w:r>
            <w:r w:rsidR="002A61D2">
              <w:t>£41.00 additional charge</w:t>
            </w:r>
          </w:p>
        </w:tc>
      </w:tr>
      <w:tr w:rsidR="00C01B31" w14:paraId="443D3611" w14:textId="77777777" w:rsidTr="00286FF4">
        <w:tc>
          <w:tcPr>
            <w:tcW w:w="1288" w:type="dxa"/>
          </w:tcPr>
          <w:p w14:paraId="25FA4233" w14:textId="77777777" w:rsidR="00C01B31" w:rsidRDefault="00C01B31" w:rsidP="00286FF4">
            <w:r>
              <w:t>Non -funded</w:t>
            </w:r>
          </w:p>
        </w:tc>
        <w:tc>
          <w:tcPr>
            <w:tcW w:w="1288" w:type="dxa"/>
          </w:tcPr>
          <w:p w14:paraId="0CCA5F6B" w14:textId="75C33DD1" w:rsidR="00C01B31" w:rsidRDefault="001C07C6" w:rsidP="00286FF4">
            <w:r>
              <w:t>Holiday</w:t>
            </w:r>
          </w:p>
        </w:tc>
        <w:tc>
          <w:tcPr>
            <w:tcW w:w="1288" w:type="dxa"/>
          </w:tcPr>
          <w:p w14:paraId="4ABB4AE3" w14:textId="4CC1A07D" w:rsidR="00C01B31" w:rsidRDefault="001C07C6" w:rsidP="00286FF4">
            <w:r>
              <w:t>Holiday</w:t>
            </w:r>
          </w:p>
        </w:tc>
        <w:tc>
          <w:tcPr>
            <w:tcW w:w="1288" w:type="dxa"/>
          </w:tcPr>
          <w:p w14:paraId="0E34B717" w14:textId="77777777" w:rsidR="00C01B31" w:rsidRDefault="00C01B31" w:rsidP="00286FF4"/>
        </w:tc>
        <w:tc>
          <w:tcPr>
            <w:tcW w:w="1288" w:type="dxa"/>
          </w:tcPr>
          <w:p w14:paraId="1760B1EB" w14:textId="77777777" w:rsidR="00C01B31" w:rsidRDefault="00C01B31" w:rsidP="00286FF4"/>
        </w:tc>
        <w:tc>
          <w:tcPr>
            <w:tcW w:w="1288" w:type="dxa"/>
          </w:tcPr>
          <w:p w14:paraId="73963F90" w14:textId="77777777" w:rsidR="00C01B31" w:rsidRDefault="00C01B31" w:rsidP="00286FF4"/>
        </w:tc>
        <w:tc>
          <w:tcPr>
            <w:tcW w:w="1288" w:type="dxa"/>
          </w:tcPr>
          <w:p w14:paraId="58D448C3" w14:textId="467BD3DE" w:rsidR="001C07C6" w:rsidRDefault="001C07C6" w:rsidP="00286FF4"/>
          <w:p w14:paraId="7C119070" w14:textId="4A3B1CFF" w:rsidR="00C01B31" w:rsidRDefault="00C01B31" w:rsidP="00286FF4">
            <w:r>
              <w:t xml:space="preserve"> </w:t>
            </w:r>
          </w:p>
          <w:p w14:paraId="6611642E" w14:textId="463E567D" w:rsidR="001C07C6" w:rsidRDefault="001C07C6" w:rsidP="00286FF4"/>
        </w:tc>
      </w:tr>
    </w:tbl>
    <w:p w14:paraId="7FFEB159" w14:textId="38FF713F" w:rsidR="00C01B31" w:rsidRDefault="001C07C6">
      <w:r>
        <w:t>Child D claims 15 hours per week funding, term time (38 weeks) only</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1C07C6" w14:paraId="71C47FE0" w14:textId="77777777" w:rsidTr="00286FF4">
        <w:tc>
          <w:tcPr>
            <w:tcW w:w="1288" w:type="dxa"/>
          </w:tcPr>
          <w:p w14:paraId="177BB41B" w14:textId="7D898251" w:rsidR="001C07C6" w:rsidRDefault="001C07C6" w:rsidP="00286FF4">
            <w:r>
              <w:lastRenderedPageBreak/>
              <w:t xml:space="preserve">Child </w:t>
            </w:r>
            <w:r>
              <w:t>E</w:t>
            </w:r>
          </w:p>
        </w:tc>
        <w:tc>
          <w:tcPr>
            <w:tcW w:w="1288" w:type="dxa"/>
          </w:tcPr>
          <w:p w14:paraId="7FB93C15" w14:textId="77777777" w:rsidR="001C07C6" w:rsidRDefault="001C07C6" w:rsidP="00286FF4">
            <w:r>
              <w:t>Mon</w:t>
            </w:r>
          </w:p>
        </w:tc>
        <w:tc>
          <w:tcPr>
            <w:tcW w:w="1288" w:type="dxa"/>
          </w:tcPr>
          <w:p w14:paraId="0042EE64" w14:textId="77777777" w:rsidR="001C07C6" w:rsidRDefault="001C07C6" w:rsidP="00286FF4">
            <w:r>
              <w:t>Tues</w:t>
            </w:r>
          </w:p>
        </w:tc>
        <w:tc>
          <w:tcPr>
            <w:tcW w:w="1288" w:type="dxa"/>
          </w:tcPr>
          <w:p w14:paraId="22C01014" w14:textId="77777777" w:rsidR="001C07C6" w:rsidRDefault="001C07C6" w:rsidP="00286FF4">
            <w:r>
              <w:t>Wed</w:t>
            </w:r>
          </w:p>
        </w:tc>
        <w:tc>
          <w:tcPr>
            <w:tcW w:w="1288" w:type="dxa"/>
          </w:tcPr>
          <w:p w14:paraId="3D358704" w14:textId="77777777" w:rsidR="001C07C6" w:rsidRDefault="001C07C6" w:rsidP="00286FF4">
            <w:r>
              <w:t>Thur</w:t>
            </w:r>
          </w:p>
        </w:tc>
        <w:tc>
          <w:tcPr>
            <w:tcW w:w="1288" w:type="dxa"/>
          </w:tcPr>
          <w:p w14:paraId="49896BB6" w14:textId="77777777" w:rsidR="001C07C6" w:rsidRDefault="001C07C6" w:rsidP="00286FF4">
            <w:r>
              <w:t>Fri</w:t>
            </w:r>
          </w:p>
        </w:tc>
        <w:tc>
          <w:tcPr>
            <w:tcW w:w="1288" w:type="dxa"/>
          </w:tcPr>
          <w:p w14:paraId="37F5F4FE" w14:textId="77777777" w:rsidR="001C07C6" w:rsidRDefault="001C07C6" w:rsidP="00286FF4">
            <w:r>
              <w:t>Total</w:t>
            </w:r>
          </w:p>
        </w:tc>
      </w:tr>
      <w:tr w:rsidR="001C07C6" w14:paraId="28B30F14" w14:textId="77777777" w:rsidTr="00286FF4">
        <w:tc>
          <w:tcPr>
            <w:tcW w:w="1288" w:type="dxa"/>
          </w:tcPr>
          <w:p w14:paraId="1A6A98C8" w14:textId="77777777" w:rsidR="001C07C6" w:rsidRDefault="001C07C6" w:rsidP="00286FF4">
            <w:r>
              <w:t>Term time</w:t>
            </w:r>
          </w:p>
        </w:tc>
        <w:tc>
          <w:tcPr>
            <w:tcW w:w="1288" w:type="dxa"/>
          </w:tcPr>
          <w:p w14:paraId="0D8F630D" w14:textId="77777777" w:rsidR="001C07C6" w:rsidRDefault="001C07C6" w:rsidP="00286FF4">
            <w:r>
              <w:t>5 hours PM</w:t>
            </w:r>
          </w:p>
          <w:p w14:paraId="0673F36C" w14:textId="3488360E" w:rsidR="001C07C6" w:rsidRDefault="001C07C6" w:rsidP="00286FF4">
            <w:r>
              <w:t>1 – 6</w:t>
            </w:r>
          </w:p>
        </w:tc>
        <w:tc>
          <w:tcPr>
            <w:tcW w:w="1288" w:type="dxa"/>
          </w:tcPr>
          <w:p w14:paraId="294E23A5" w14:textId="68783F6E" w:rsidR="001C07C6" w:rsidRDefault="001C07C6" w:rsidP="00286FF4"/>
        </w:tc>
        <w:tc>
          <w:tcPr>
            <w:tcW w:w="1288" w:type="dxa"/>
          </w:tcPr>
          <w:p w14:paraId="35BA2744" w14:textId="5DD160E6" w:rsidR="001C07C6" w:rsidRDefault="001C07C6" w:rsidP="00286FF4">
            <w:r>
              <w:t>5 hours PM 1 – 6</w:t>
            </w:r>
          </w:p>
        </w:tc>
        <w:tc>
          <w:tcPr>
            <w:tcW w:w="1288" w:type="dxa"/>
          </w:tcPr>
          <w:p w14:paraId="418129A1" w14:textId="77777777" w:rsidR="001C07C6" w:rsidRDefault="001C07C6" w:rsidP="00286FF4"/>
        </w:tc>
        <w:tc>
          <w:tcPr>
            <w:tcW w:w="1288" w:type="dxa"/>
          </w:tcPr>
          <w:p w14:paraId="1326DBBC" w14:textId="7D24ADDE" w:rsidR="001C07C6" w:rsidRDefault="001C07C6" w:rsidP="00286FF4">
            <w:r>
              <w:t>5 hours PM 1 – 6</w:t>
            </w:r>
          </w:p>
        </w:tc>
        <w:tc>
          <w:tcPr>
            <w:tcW w:w="1288" w:type="dxa"/>
          </w:tcPr>
          <w:p w14:paraId="54C87165" w14:textId="79CD5A30" w:rsidR="001C07C6" w:rsidRDefault="001C07C6" w:rsidP="00286FF4">
            <w:r>
              <w:t>15 hours funding – no charge</w:t>
            </w:r>
          </w:p>
        </w:tc>
      </w:tr>
      <w:tr w:rsidR="001C07C6" w14:paraId="35A9AB33" w14:textId="77777777" w:rsidTr="00286FF4">
        <w:tc>
          <w:tcPr>
            <w:tcW w:w="1288" w:type="dxa"/>
          </w:tcPr>
          <w:p w14:paraId="78562E81" w14:textId="77777777" w:rsidR="001C07C6" w:rsidRDefault="001C07C6" w:rsidP="00286FF4">
            <w:r>
              <w:t>Non -funded</w:t>
            </w:r>
          </w:p>
        </w:tc>
        <w:tc>
          <w:tcPr>
            <w:tcW w:w="1288" w:type="dxa"/>
          </w:tcPr>
          <w:p w14:paraId="1D430C91" w14:textId="730B497D" w:rsidR="001C07C6" w:rsidRDefault="001C07C6" w:rsidP="00286FF4"/>
        </w:tc>
        <w:tc>
          <w:tcPr>
            <w:tcW w:w="1288" w:type="dxa"/>
          </w:tcPr>
          <w:p w14:paraId="3045DA56" w14:textId="130F46E9" w:rsidR="001C07C6" w:rsidRDefault="001C07C6" w:rsidP="00286FF4"/>
        </w:tc>
        <w:tc>
          <w:tcPr>
            <w:tcW w:w="1288" w:type="dxa"/>
          </w:tcPr>
          <w:p w14:paraId="02D5EFE9" w14:textId="77777777" w:rsidR="001C07C6" w:rsidRDefault="001C07C6" w:rsidP="00286FF4"/>
        </w:tc>
        <w:tc>
          <w:tcPr>
            <w:tcW w:w="1288" w:type="dxa"/>
          </w:tcPr>
          <w:p w14:paraId="646168E0" w14:textId="77777777" w:rsidR="001C07C6" w:rsidRDefault="001C07C6" w:rsidP="00286FF4"/>
        </w:tc>
        <w:tc>
          <w:tcPr>
            <w:tcW w:w="1288" w:type="dxa"/>
          </w:tcPr>
          <w:p w14:paraId="0801522A" w14:textId="77777777" w:rsidR="001C07C6" w:rsidRDefault="001C07C6" w:rsidP="00286FF4"/>
        </w:tc>
        <w:tc>
          <w:tcPr>
            <w:tcW w:w="1288" w:type="dxa"/>
          </w:tcPr>
          <w:p w14:paraId="40ABE197" w14:textId="77777777" w:rsidR="001C07C6" w:rsidRDefault="001C07C6" w:rsidP="00286FF4"/>
          <w:p w14:paraId="45D2DDDD" w14:textId="77777777" w:rsidR="001C07C6" w:rsidRDefault="001C07C6" w:rsidP="00286FF4"/>
          <w:p w14:paraId="35B9D83F" w14:textId="4C200DEB" w:rsidR="001C07C6" w:rsidRDefault="001C07C6" w:rsidP="00286FF4"/>
        </w:tc>
      </w:tr>
    </w:tbl>
    <w:p w14:paraId="46D04B96" w14:textId="1689DC76" w:rsidR="00E9521B" w:rsidRDefault="002A61D2">
      <w:r>
        <w:t xml:space="preserve">Child E claims 15 hours per week funding only, term time (38 weeks) only. </w:t>
      </w:r>
    </w:p>
    <w:p w14:paraId="4A9692B3" w14:textId="77777777" w:rsidR="002A61D2" w:rsidRDefault="002A61D2"/>
    <w:p w14:paraId="02CC23B7" w14:textId="77777777" w:rsidR="002A61D2" w:rsidRDefault="002A61D2"/>
    <w:p w14:paraId="712CF5CE" w14:textId="66B02DAC" w:rsidR="002A61D2" w:rsidRDefault="002A61D2">
      <w:r>
        <w:t>At The Learning Tree</w:t>
      </w:r>
      <w:r w:rsidR="007F3B7B">
        <w:t>/The Rocking Horse</w:t>
      </w:r>
      <w:r>
        <w:t xml:space="preserve"> </w:t>
      </w:r>
      <w:r w:rsidR="007F3B7B">
        <w:t xml:space="preserve">(please delete as appropriate) the funding is fully flexible to suit the individual needs and circumstances. We do not have additional charges for things such as consumable, trips, baby wipes etc. </w:t>
      </w:r>
    </w:p>
    <w:sectPr w:rsidR="002A6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1B"/>
    <w:rsid w:val="00050D85"/>
    <w:rsid w:val="00167249"/>
    <w:rsid w:val="001C07C6"/>
    <w:rsid w:val="002240B9"/>
    <w:rsid w:val="002A61D2"/>
    <w:rsid w:val="007F3B7B"/>
    <w:rsid w:val="008A32EB"/>
    <w:rsid w:val="009917FE"/>
    <w:rsid w:val="00AF1A53"/>
    <w:rsid w:val="00C01B31"/>
    <w:rsid w:val="00C06E8F"/>
    <w:rsid w:val="00C45E8E"/>
    <w:rsid w:val="00E507AC"/>
    <w:rsid w:val="00E9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F46B"/>
  <w15:chartTrackingRefBased/>
  <w15:docId w15:val="{2BD2C8F9-08D6-4B0A-8341-D13C108E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EB"/>
    <w:rPr>
      <w:rFonts w:ascii="Comic Sans MS" w:hAnsi="Comic Sans MS" w:cs="Times New Roman"/>
      <w:kern w:val="0"/>
      <w14:ligatures w14:val="none"/>
    </w:rPr>
  </w:style>
  <w:style w:type="paragraph" w:styleId="Heading1">
    <w:name w:val="heading 1"/>
    <w:basedOn w:val="Normal"/>
    <w:next w:val="Normal"/>
    <w:link w:val="Heading1Char"/>
    <w:uiPriority w:val="9"/>
    <w:qFormat/>
    <w:rsid w:val="00E95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2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2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52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52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52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52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52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a">
    <w:name w:val="Lisa"/>
    <w:basedOn w:val="Normal"/>
    <w:link w:val="LisaChar"/>
    <w:autoRedefine/>
    <w:qFormat/>
    <w:rsid w:val="00E507AC"/>
    <w:rPr>
      <w:rFonts w:eastAsiaTheme="minorHAnsi" w:cstheme="minorBidi"/>
      <w:kern w:val="2"/>
      <w14:ligatures w14:val="standardContextual"/>
    </w:rPr>
  </w:style>
  <w:style w:type="character" w:customStyle="1" w:styleId="LisaChar">
    <w:name w:val="Lisa Char"/>
    <w:basedOn w:val="DefaultParagraphFont"/>
    <w:link w:val="Lisa"/>
    <w:rsid w:val="00E507AC"/>
    <w:rPr>
      <w:rFonts w:ascii="Comic Sans MS" w:hAnsi="Comic Sans MS"/>
      <w:color w:val="000000" w:themeColor="text1"/>
    </w:rPr>
  </w:style>
  <w:style w:type="character" w:customStyle="1" w:styleId="Heading1Char">
    <w:name w:val="Heading 1 Char"/>
    <w:basedOn w:val="DefaultParagraphFont"/>
    <w:link w:val="Heading1"/>
    <w:uiPriority w:val="9"/>
    <w:rsid w:val="00E9521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E9521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9521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9521B"/>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E9521B"/>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E9521B"/>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E9521B"/>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E9521B"/>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E9521B"/>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E95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21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952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21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9521B"/>
    <w:pPr>
      <w:spacing w:before="160"/>
      <w:jc w:val="center"/>
    </w:pPr>
    <w:rPr>
      <w:i/>
      <w:iCs/>
      <w:color w:val="404040" w:themeColor="text1" w:themeTint="BF"/>
    </w:rPr>
  </w:style>
  <w:style w:type="character" w:customStyle="1" w:styleId="QuoteChar">
    <w:name w:val="Quote Char"/>
    <w:basedOn w:val="DefaultParagraphFont"/>
    <w:link w:val="Quote"/>
    <w:uiPriority w:val="29"/>
    <w:rsid w:val="00E9521B"/>
    <w:rPr>
      <w:rFonts w:ascii="Comic Sans MS" w:hAnsi="Comic Sans MS" w:cs="Times New Roman"/>
      <w:i/>
      <w:iCs/>
      <w:color w:val="404040" w:themeColor="text1" w:themeTint="BF"/>
      <w:kern w:val="0"/>
      <w14:ligatures w14:val="none"/>
    </w:rPr>
  </w:style>
  <w:style w:type="paragraph" w:styleId="ListParagraph">
    <w:name w:val="List Paragraph"/>
    <w:basedOn w:val="Normal"/>
    <w:uiPriority w:val="34"/>
    <w:qFormat/>
    <w:rsid w:val="00E9521B"/>
    <w:pPr>
      <w:ind w:left="720"/>
      <w:contextualSpacing/>
    </w:pPr>
  </w:style>
  <w:style w:type="character" w:styleId="IntenseEmphasis">
    <w:name w:val="Intense Emphasis"/>
    <w:basedOn w:val="DefaultParagraphFont"/>
    <w:uiPriority w:val="21"/>
    <w:qFormat/>
    <w:rsid w:val="00E9521B"/>
    <w:rPr>
      <w:i/>
      <w:iCs/>
      <w:color w:val="0F4761" w:themeColor="accent1" w:themeShade="BF"/>
    </w:rPr>
  </w:style>
  <w:style w:type="paragraph" w:styleId="IntenseQuote">
    <w:name w:val="Intense Quote"/>
    <w:basedOn w:val="Normal"/>
    <w:next w:val="Normal"/>
    <w:link w:val="IntenseQuoteChar"/>
    <w:uiPriority w:val="30"/>
    <w:qFormat/>
    <w:rsid w:val="00E95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21B"/>
    <w:rPr>
      <w:rFonts w:ascii="Comic Sans MS" w:hAnsi="Comic Sans MS" w:cs="Times New Roman"/>
      <w:i/>
      <w:iCs/>
      <w:color w:val="0F4761" w:themeColor="accent1" w:themeShade="BF"/>
      <w:kern w:val="0"/>
      <w14:ligatures w14:val="none"/>
    </w:rPr>
  </w:style>
  <w:style w:type="character" w:styleId="IntenseReference">
    <w:name w:val="Intense Reference"/>
    <w:basedOn w:val="DefaultParagraphFont"/>
    <w:uiPriority w:val="32"/>
    <w:qFormat/>
    <w:rsid w:val="00E9521B"/>
    <w:rPr>
      <w:b/>
      <w:bCs/>
      <w:smallCaps/>
      <w:color w:val="0F4761" w:themeColor="accent1" w:themeShade="BF"/>
      <w:spacing w:val="5"/>
    </w:rPr>
  </w:style>
  <w:style w:type="table" w:styleId="TableGrid">
    <w:name w:val="Table Grid"/>
    <w:basedOn w:val="TableNormal"/>
    <w:uiPriority w:val="39"/>
    <w:rsid w:val="00E95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Lounds</dc:creator>
  <cp:keywords/>
  <dc:description/>
  <cp:lastModifiedBy>Lisa Lounds</cp:lastModifiedBy>
  <cp:revision>1</cp:revision>
  <cp:lastPrinted>2026-01-19T15:33:00Z</cp:lastPrinted>
  <dcterms:created xsi:type="dcterms:W3CDTF">2026-01-19T14:48:00Z</dcterms:created>
  <dcterms:modified xsi:type="dcterms:W3CDTF">2026-01-19T15:47:00Z</dcterms:modified>
</cp:coreProperties>
</file>